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360" w:lineRule="exact"/>
        <w:jc w:val="center"/>
        <w:rPr>
          <w:rFonts w:ascii="新宋体" w:hAnsi="新宋体" w:eastAsia="新宋体"/>
          <w:b/>
          <w:bCs/>
          <w:sz w:val="32"/>
          <w:szCs w:val="32"/>
        </w:rPr>
      </w:pPr>
      <w:r>
        <w:rPr>
          <w:rFonts w:ascii="新宋体" w:hAnsi="新宋体" w:eastAsia="新宋体"/>
          <w:b/>
          <w:bCs/>
          <w:sz w:val="32"/>
          <w:szCs w:val="32"/>
        </w:rPr>
        <w:t>2015</w:t>
      </w:r>
      <w:r>
        <w:rPr>
          <w:rFonts w:hint="eastAsia" w:ascii="新宋体" w:hAnsi="新宋体" w:eastAsia="新宋体"/>
          <w:b/>
          <w:bCs/>
          <w:sz w:val="32"/>
          <w:szCs w:val="32"/>
        </w:rPr>
        <w:t>年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参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加在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职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人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员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攻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读</w:t>
      </w:r>
      <w:r>
        <w:rPr>
          <w:rFonts w:hint="eastAsia" w:ascii="新宋体" w:hAnsi="新宋体" w:eastAsia="新宋体"/>
          <w:b/>
          <w:bCs/>
          <w:sz w:val="32"/>
          <w:szCs w:val="32"/>
        </w:rPr>
        <w:t>工程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硕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士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学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位</w:t>
      </w:r>
    </w:p>
    <w:p>
      <w:pPr>
        <w:snapToGrid w:val="0"/>
        <w:spacing w:line="360" w:lineRule="exact"/>
        <w:jc w:val="center"/>
        <w:rPr>
          <w:rFonts w:ascii="新宋体" w:hAnsi="新宋体" w:eastAsia="新宋体"/>
          <w:b/>
          <w:bCs/>
          <w:sz w:val="32"/>
          <w:szCs w:val="32"/>
        </w:rPr>
      </w:pPr>
      <w:r>
        <w:rPr>
          <w:rFonts w:hint="eastAsia" w:ascii="新宋体" w:hAnsi="新宋体" w:eastAsia="新宋体"/>
          <w:b/>
          <w:bCs/>
          <w:sz w:val="32"/>
          <w:szCs w:val="32"/>
        </w:rPr>
        <w:t>第二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阶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段考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试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的考生情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况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登</w:t>
      </w:r>
      <w:r>
        <w:rPr>
          <w:rFonts w:hint="eastAsia" w:ascii="新宋体" w:hAnsi="新宋体" w:eastAsia="新宋体" w:cs="宋体"/>
          <w:b/>
          <w:bCs/>
          <w:sz w:val="32"/>
          <w:szCs w:val="32"/>
        </w:rPr>
        <w:t>记</w:t>
      </w:r>
      <w:r>
        <w:rPr>
          <w:rFonts w:hint="eastAsia" w:ascii="新宋体" w:hAnsi="新宋体" w:eastAsia="新宋体" w:cs="Dotum"/>
          <w:b/>
          <w:bCs/>
          <w:sz w:val="32"/>
          <w:szCs w:val="32"/>
        </w:rPr>
        <w:t>表</w:t>
      </w:r>
    </w:p>
    <w:p>
      <w:pPr>
        <w:ind w:firstLine="210" w:firstLineChars="100"/>
        <w:rPr>
          <w:rFonts w:eastAsia="仿宋_GB2312"/>
        </w:rPr>
      </w:pPr>
      <w:r>
        <w:rPr>
          <w:rFonts w:hint="eastAsia" w:eastAsia="仿宋_GB2312"/>
        </w:rPr>
        <w:t>编号（考生不填）：</w:t>
      </w:r>
      <w:r>
        <w:rPr>
          <w:rFonts w:eastAsia="仿宋_GB2312"/>
        </w:rPr>
        <w:t xml:space="preserve">                                         </w:t>
      </w:r>
      <w:r>
        <w:rPr>
          <w:rFonts w:hint="eastAsia"/>
          <w:bCs/>
        </w:rPr>
        <w:t>此表面试时交主考老师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09"/>
        <w:gridCol w:w="1001"/>
        <w:gridCol w:w="596"/>
        <w:gridCol w:w="687"/>
        <w:gridCol w:w="1399"/>
        <w:gridCol w:w="426"/>
        <w:gridCol w:w="984"/>
        <w:gridCol w:w="498"/>
        <w:gridCol w:w="42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报考工程领域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参加国家</w:t>
            </w:r>
            <w:r>
              <w:rPr>
                <w:sz w:val="18"/>
                <w:szCs w:val="18"/>
              </w:rPr>
              <w:t>GCT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考试准考证号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参加国家</w:t>
            </w:r>
            <w:r>
              <w:rPr>
                <w:sz w:val="18"/>
                <w:szCs w:val="18"/>
              </w:rPr>
              <w:t>GCT</w:t>
            </w:r>
            <w:r>
              <w:rPr>
                <w:rFonts w:hint="eastAsia"/>
                <w:sz w:val="18"/>
                <w:szCs w:val="18"/>
              </w:rPr>
              <w:t>考试成绩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语言表达能力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数学基础能力</w:t>
            </w: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逻辑推理能力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外语运用能力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总成绩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总成绩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何年毕业于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何校、何专业</w:t>
            </w:r>
          </w:p>
        </w:tc>
        <w:tc>
          <w:tcPr>
            <w:tcW w:w="700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3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主要工作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岗位经历</w:t>
            </w:r>
          </w:p>
        </w:tc>
        <w:tc>
          <w:tcPr>
            <w:tcW w:w="7312" w:type="dxa"/>
            <w:gridSpan w:val="10"/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工作业绩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成果情况</w:t>
            </w:r>
          </w:p>
        </w:tc>
        <w:tc>
          <w:tcPr>
            <w:tcW w:w="7312" w:type="dxa"/>
            <w:gridSpan w:val="10"/>
            <w:vAlign w:val="top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内容包括：获奖（级别、排名）、专利（类别）、发表论文（刊物名称、时间、排名）等。（面试时须提交有关复印件）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任现职从事工程技术或管理方面情况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含：参与科研活动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12" w:type="dxa"/>
            <w:gridSpan w:val="10"/>
            <w:vAlign w:val="top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业务进修情况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含进修外语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及有何特长</w:t>
            </w:r>
          </w:p>
        </w:tc>
        <w:tc>
          <w:tcPr>
            <w:tcW w:w="7312" w:type="dxa"/>
            <w:gridSpan w:val="10"/>
            <w:vAlign w:val="top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考取工程硕士生后设想与要求</w:t>
            </w:r>
          </w:p>
        </w:tc>
        <w:tc>
          <w:tcPr>
            <w:tcW w:w="7312" w:type="dxa"/>
            <w:gridSpan w:val="10"/>
            <w:vAlign w:val="top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包括个人、单位及今后学位论文课题意向。</w:t>
            </w: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7312" w:type="dxa"/>
            <w:gridSpan w:val="10"/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工作时间电话：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非工作时间电话：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731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1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rFonts w:hint="eastAsia"/>
                <w:sz w:val="18"/>
                <w:szCs w:val="18"/>
              </w:rPr>
              <w:t>邮编：</w:t>
            </w: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TXingkai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5D6C"/>
    <w:rsid w:val="10AE5D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2016-01-05T07:35:00Z</dcterms:created>
  <dc:creator>yb</dc:creator>
  <cp:lastModifiedBy>yb</cp:lastModifiedBy>
  <dcterms:modified xsi:type="dcterms:W3CDTF">2016-01-05T07:35:55Z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